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BCF1" w14:textId="3A250047" w:rsidR="00AF7944" w:rsidRDefault="00AF7944" w:rsidP="00AF7944">
      <w:pPr>
        <w:rPr>
          <w:color w:val="000000" w:themeColor="text1"/>
          <w:sz w:val="24"/>
          <w:szCs w:val="24"/>
        </w:rPr>
      </w:pPr>
      <w:r w:rsidRPr="00611CDB">
        <w:rPr>
          <w:color w:val="000000" w:themeColor="text1"/>
          <w:sz w:val="24"/>
          <w:szCs w:val="24"/>
        </w:rPr>
        <w:t xml:space="preserve">Monsieur/Madame </w:t>
      </w:r>
      <w:r w:rsidR="00575287" w:rsidRPr="00575287">
        <w:rPr>
          <w:color w:val="000000" w:themeColor="text1"/>
          <w:sz w:val="24"/>
          <w:szCs w:val="24"/>
          <w:highlight w:val="yellow"/>
        </w:rPr>
        <w:t>NOM DE FAMILLE DE VOTRE DÉPUTÉ.E</w:t>
      </w:r>
    </w:p>
    <w:p w14:paraId="3AD33B86" w14:textId="77777777" w:rsidR="00AF7944" w:rsidRPr="001422B9" w:rsidRDefault="00AF7944" w:rsidP="00AF7944">
      <w:pPr>
        <w:rPr>
          <w:color w:val="000000" w:themeColor="text1"/>
          <w:sz w:val="24"/>
          <w:szCs w:val="24"/>
        </w:rPr>
      </w:pPr>
    </w:p>
    <w:p w14:paraId="7F2FDBDE" w14:textId="2401F4DF" w:rsidR="00AF7944" w:rsidRDefault="00AF7944" w:rsidP="00AF7944">
      <w:pPr>
        <w:rPr>
          <w:color w:val="000000" w:themeColor="text1"/>
          <w:sz w:val="24"/>
          <w:szCs w:val="24"/>
        </w:rPr>
      </w:pPr>
      <w:r w:rsidRPr="001422B9">
        <w:rPr>
          <w:color w:val="000000" w:themeColor="text1"/>
          <w:sz w:val="24"/>
          <w:szCs w:val="24"/>
        </w:rPr>
        <w:t>Je vous écris pour vous parler d’une cause qui me tient à cœur : les allergies alimentaires chez les enfants.</w:t>
      </w:r>
      <w:r w:rsidR="00575287">
        <w:rPr>
          <w:color w:val="000000" w:themeColor="text1"/>
          <w:sz w:val="24"/>
          <w:szCs w:val="24"/>
        </w:rPr>
        <w:t xml:space="preserve"> </w:t>
      </w:r>
      <w:r w:rsidRPr="001422B9">
        <w:rPr>
          <w:color w:val="000000" w:themeColor="text1"/>
          <w:sz w:val="24"/>
          <w:szCs w:val="24"/>
        </w:rPr>
        <w:t>Au Québec, 70 000 élèves composent avec ce type d’allergies. Ceci impacte également leurs parents et les intervenants côtoyés en milieu scolaire, qui sont chargés de leur bien-être et de leur sécurité.</w:t>
      </w:r>
    </w:p>
    <w:p w14:paraId="6A12C743" w14:textId="77777777" w:rsidR="00AF7944" w:rsidRPr="001422B9" w:rsidRDefault="00AF7944" w:rsidP="00AF7944">
      <w:pPr>
        <w:rPr>
          <w:color w:val="000000" w:themeColor="text1"/>
          <w:sz w:val="24"/>
          <w:szCs w:val="24"/>
        </w:rPr>
      </w:pPr>
    </w:p>
    <w:p w14:paraId="6D7339AB" w14:textId="13DD7150" w:rsidR="00AF7944" w:rsidRDefault="000578A4" w:rsidP="00AF7944">
      <w:pPr>
        <w:rPr>
          <w:rFonts w:eastAsia="Times New Roman"/>
          <w:color w:val="000000" w:themeColor="text1"/>
          <w:sz w:val="24"/>
          <w:szCs w:val="24"/>
          <w:shd w:val="clear" w:color="auto" w:fill="FFFFFF"/>
          <w:lang w:eastAsia="fr-CA"/>
        </w:rPr>
      </w:pPr>
      <w:r>
        <w:rPr>
          <w:rFonts w:eastAsia="Times New Roman"/>
          <w:color w:val="000000" w:themeColor="text1"/>
          <w:sz w:val="24"/>
          <w:szCs w:val="24"/>
          <w:shd w:val="clear" w:color="auto" w:fill="FFFFFF"/>
          <w:lang w:eastAsia="fr-CA"/>
        </w:rPr>
        <w:t xml:space="preserve">En Ontario </w:t>
      </w:r>
      <w:r w:rsidR="00B37A1C">
        <w:rPr>
          <w:rFonts w:eastAsia="Times New Roman"/>
          <w:color w:val="000000" w:themeColor="text1"/>
          <w:sz w:val="24"/>
          <w:szCs w:val="24"/>
          <w:shd w:val="clear" w:color="auto" w:fill="FFFFFF"/>
          <w:lang w:eastAsia="fr-CA"/>
        </w:rPr>
        <w:t>l</w:t>
      </w:r>
      <w:r w:rsidRPr="001422B9">
        <w:rPr>
          <w:rFonts w:eastAsia="Times New Roman"/>
          <w:color w:val="000000" w:themeColor="text1"/>
          <w:sz w:val="24"/>
          <w:szCs w:val="24"/>
          <w:shd w:val="clear" w:color="auto" w:fill="FFFFFF"/>
          <w:lang w:eastAsia="fr-CA"/>
        </w:rPr>
        <w:t>a Loi de Sabrina est donc entrée en vigueur le 1er janvier 2006</w:t>
      </w:r>
      <w:r w:rsidR="00AF7944" w:rsidRPr="001422B9">
        <w:rPr>
          <w:rFonts w:eastAsia="Times New Roman"/>
          <w:color w:val="000000" w:themeColor="text1"/>
          <w:sz w:val="24"/>
          <w:szCs w:val="24"/>
          <w:shd w:val="clear" w:color="auto" w:fill="FFFFFF"/>
          <w:lang w:eastAsia="fr-CA"/>
        </w:rPr>
        <w:t>, vis</w:t>
      </w:r>
      <w:r>
        <w:rPr>
          <w:rFonts w:eastAsia="Times New Roman"/>
          <w:color w:val="000000" w:themeColor="text1"/>
          <w:sz w:val="24"/>
          <w:szCs w:val="24"/>
          <w:shd w:val="clear" w:color="auto" w:fill="FFFFFF"/>
          <w:lang w:eastAsia="fr-CA"/>
        </w:rPr>
        <w:t>ant</w:t>
      </w:r>
      <w:r w:rsidR="00AF7944" w:rsidRPr="001422B9">
        <w:rPr>
          <w:rFonts w:eastAsia="Times New Roman"/>
          <w:color w:val="000000" w:themeColor="text1"/>
          <w:sz w:val="24"/>
          <w:szCs w:val="24"/>
          <w:shd w:val="clear" w:color="auto" w:fill="FFFFFF"/>
          <w:lang w:eastAsia="fr-CA"/>
        </w:rPr>
        <w:t xml:space="preserve"> à protéger les élèves à risque d’anaphylaxie fréquentant une école publique de la province.  Le processus législatif en Ontario s’est enclenché à la suite de la mort de Sabrina Shannon, une adolescente décédée d’un choc anaphylactique à l’école.</w:t>
      </w:r>
    </w:p>
    <w:p w14:paraId="78783746" w14:textId="77777777" w:rsidR="00AF7944" w:rsidRPr="001422B9" w:rsidRDefault="00AF7944" w:rsidP="00AF7944">
      <w:pPr>
        <w:rPr>
          <w:rFonts w:eastAsia="Times New Roman"/>
          <w:color w:val="000000" w:themeColor="text1"/>
          <w:sz w:val="24"/>
          <w:szCs w:val="24"/>
          <w:shd w:val="clear" w:color="auto" w:fill="FFFFFF"/>
          <w:lang w:eastAsia="fr-CA"/>
        </w:rPr>
      </w:pPr>
    </w:p>
    <w:p w14:paraId="36ED76D6" w14:textId="4A765AD6" w:rsidR="00AF7944" w:rsidRDefault="00AF7944" w:rsidP="00AF7944">
      <w:pPr>
        <w:rPr>
          <w:b/>
          <w:bCs/>
          <w:color w:val="000000" w:themeColor="text1"/>
          <w:sz w:val="24"/>
          <w:szCs w:val="24"/>
        </w:rPr>
      </w:pPr>
      <w:r w:rsidRPr="4435D458">
        <w:rPr>
          <w:color w:val="000000" w:themeColor="text1"/>
          <w:sz w:val="24"/>
          <w:szCs w:val="24"/>
        </w:rPr>
        <w:t xml:space="preserve">Au Québec, aucune législation n’encadre la prise en charge des enfants allergiques en milieu scolaire. Le Québec n’a pas non plus de formation standardisée destinée au personnel en matière d’allergies alimentaires, alors que </w:t>
      </w:r>
      <w:r w:rsidR="00B37A1C">
        <w:rPr>
          <w:color w:val="000000" w:themeColor="text1"/>
          <w:sz w:val="24"/>
          <w:szCs w:val="24"/>
        </w:rPr>
        <w:t xml:space="preserve">tous </w:t>
      </w:r>
      <w:r w:rsidRPr="4435D458">
        <w:rPr>
          <w:color w:val="000000" w:themeColor="text1"/>
          <w:sz w:val="24"/>
          <w:szCs w:val="24"/>
        </w:rPr>
        <w:t>les autres provinces et territoires ont soit des politiques, des protocoles, des lignes directrices ou des lois visant une</w:t>
      </w:r>
      <w:r w:rsidRPr="4435D458">
        <w:rPr>
          <w:b/>
          <w:bCs/>
          <w:color w:val="000000" w:themeColor="text1"/>
          <w:sz w:val="24"/>
          <w:szCs w:val="24"/>
        </w:rPr>
        <w:t xml:space="preserve"> standardisation des pratiques.</w:t>
      </w:r>
    </w:p>
    <w:p w14:paraId="6CC13A1A" w14:textId="4BDEE690" w:rsidR="00575287" w:rsidRDefault="00575287" w:rsidP="00AF7944">
      <w:pPr>
        <w:rPr>
          <w:b/>
          <w:bCs/>
          <w:color w:val="000000" w:themeColor="text1"/>
          <w:sz w:val="24"/>
          <w:szCs w:val="24"/>
        </w:rPr>
      </w:pPr>
    </w:p>
    <w:p w14:paraId="04FA4ED9" w14:textId="3987A1DA" w:rsidR="00AF7944" w:rsidRDefault="00575287" w:rsidP="00AF7944">
      <w:pPr>
        <w:rPr>
          <w:color w:val="000000" w:themeColor="text1"/>
          <w:sz w:val="24"/>
          <w:szCs w:val="24"/>
        </w:rPr>
      </w:pPr>
      <w:r w:rsidRPr="00575287">
        <w:rPr>
          <w:color w:val="000000" w:themeColor="text1"/>
          <w:sz w:val="24"/>
          <w:szCs w:val="24"/>
        </w:rPr>
        <w:t>Cette situation persiste en dépit du fait qu’en</w:t>
      </w:r>
      <w:r w:rsidRPr="001422B9">
        <w:rPr>
          <w:color w:val="000000" w:themeColor="text1"/>
          <w:sz w:val="24"/>
          <w:szCs w:val="24"/>
        </w:rPr>
        <w:t xml:space="preserve"> 2011,</w:t>
      </w:r>
      <w:r>
        <w:rPr>
          <w:color w:val="000000" w:themeColor="text1"/>
          <w:sz w:val="24"/>
          <w:szCs w:val="24"/>
        </w:rPr>
        <w:t xml:space="preserve"> </w:t>
      </w:r>
      <w:proofErr w:type="spellStart"/>
      <w:r w:rsidRPr="001422B9">
        <w:rPr>
          <w:color w:val="000000" w:themeColor="text1"/>
          <w:sz w:val="24"/>
          <w:szCs w:val="24"/>
          <w:shd w:val="clear" w:color="auto" w:fill="FFFFFF"/>
        </w:rPr>
        <w:t>Megann</w:t>
      </w:r>
      <w:proofErr w:type="spellEnd"/>
      <w:r w:rsidRPr="001422B9">
        <w:rPr>
          <w:color w:val="000000" w:themeColor="text1"/>
          <w:sz w:val="24"/>
          <w:szCs w:val="24"/>
          <w:shd w:val="clear" w:color="auto" w:fill="FFFFFF"/>
        </w:rPr>
        <w:t>, une fillette montréalaise de six ans, est décédée à l’école à la suite d'une réaction </w:t>
      </w:r>
      <w:r w:rsidRPr="001422B9">
        <w:rPr>
          <w:rStyle w:val="Emphasis"/>
          <w:color w:val="000000" w:themeColor="text1"/>
          <w:sz w:val="24"/>
          <w:szCs w:val="24"/>
          <w:shd w:val="clear" w:color="auto" w:fill="FFFFFF"/>
        </w:rPr>
        <w:t xml:space="preserve">allergique. </w:t>
      </w:r>
      <w:r w:rsidRPr="001422B9">
        <w:rPr>
          <w:color w:val="000000" w:themeColor="text1"/>
          <w:sz w:val="24"/>
          <w:szCs w:val="24"/>
        </w:rPr>
        <w:t xml:space="preserve">N’attendons pas de vivre un autre drame pour agir. </w:t>
      </w:r>
      <w:r w:rsidR="00AF7944" w:rsidRPr="001422B9">
        <w:rPr>
          <w:color w:val="000000" w:themeColor="text1"/>
          <w:sz w:val="24"/>
          <w:szCs w:val="24"/>
        </w:rPr>
        <w:t>Un règlement uniforme, en plus d’une formation standardisée, offerte annuellement à l’ensemble des intervenants en milieu scolaire font partie des éléments à mettre en place, selon</w:t>
      </w:r>
      <w:r>
        <w:rPr>
          <w:color w:val="000000" w:themeColor="text1"/>
          <w:sz w:val="24"/>
          <w:szCs w:val="24"/>
        </w:rPr>
        <w:t xml:space="preserve"> l’organisme</w:t>
      </w:r>
      <w:r w:rsidR="00AF7944" w:rsidRPr="001422B9">
        <w:rPr>
          <w:color w:val="000000" w:themeColor="text1"/>
          <w:sz w:val="24"/>
          <w:szCs w:val="24"/>
        </w:rPr>
        <w:t xml:space="preserve"> Allergies Québec. </w:t>
      </w:r>
    </w:p>
    <w:p w14:paraId="05EC0608" w14:textId="4AB02278" w:rsidR="00575287" w:rsidRDefault="00575287" w:rsidP="00AF7944">
      <w:pPr>
        <w:rPr>
          <w:color w:val="000000" w:themeColor="text1"/>
          <w:sz w:val="24"/>
          <w:szCs w:val="24"/>
        </w:rPr>
      </w:pPr>
    </w:p>
    <w:p w14:paraId="62272CF5" w14:textId="297EDBA2" w:rsidR="00575287" w:rsidRDefault="00575287" w:rsidP="00AF7944">
      <w:pPr>
        <w:rPr>
          <w:color w:val="000000" w:themeColor="text1"/>
          <w:sz w:val="24"/>
          <w:szCs w:val="24"/>
        </w:rPr>
      </w:pPr>
      <w:r>
        <w:rPr>
          <w:color w:val="000000" w:themeColor="text1"/>
          <w:sz w:val="24"/>
          <w:szCs w:val="24"/>
        </w:rPr>
        <w:t xml:space="preserve">Je vous demande de vous engager à soutenir des actions ou </w:t>
      </w:r>
      <w:r w:rsidR="003838FF">
        <w:rPr>
          <w:color w:val="000000" w:themeColor="text1"/>
          <w:sz w:val="24"/>
          <w:szCs w:val="24"/>
        </w:rPr>
        <w:t xml:space="preserve">un </w:t>
      </w:r>
      <w:r>
        <w:rPr>
          <w:color w:val="000000" w:themeColor="text1"/>
          <w:sz w:val="24"/>
          <w:szCs w:val="24"/>
        </w:rPr>
        <w:t xml:space="preserve">projet de loi qui vise la </w:t>
      </w:r>
      <w:r w:rsidR="003838FF">
        <w:rPr>
          <w:color w:val="000000" w:themeColor="text1"/>
          <w:sz w:val="24"/>
          <w:szCs w:val="24"/>
        </w:rPr>
        <w:t xml:space="preserve">standardisation des pratiques entourant la gestion des allergies en milieu scolaire. Parce que tous les enfants méritent de se sentir en sécurité à l’école, comme </w:t>
      </w:r>
      <w:r w:rsidR="00F17576">
        <w:rPr>
          <w:color w:val="000000" w:themeColor="text1"/>
          <w:sz w:val="24"/>
          <w:szCs w:val="24"/>
        </w:rPr>
        <w:t>ailleurs</w:t>
      </w:r>
      <w:r w:rsidR="003838FF">
        <w:rPr>
          <w:color w:val="000000" w:themeColor="text1"/>
          <w:sz w:val="24"/>
          <w:szCs w:val="24"/>
        </w:rPr>
        <w:t xml:space="preserve">. </w:t>
      </w:r>
    </w:p>
    <w:p w14:paraId="1CD467B3" w14:textId="7C3CFB3E" w:rsidR="00AF7944" w:rsidRPr="001422B9" w:rsidRDefault="00AF7944" w:rsidP="00AF7944">
      <w:pPr>
        <w:rPr>
          <w:color w:val="000000" w:themeColor="text1"/>
          <w:sz w:val="24"/>
          <w:szCs w:val="24"/>
        </w:rPr>
      </w:pPr>
      <w:r w:rsidRPr="001422B9">
        <w:rPr>
          <w:color w:val="000000" w:themeColor="text1"/>
          <w:sz w:val="24"/>
          <w:szCs w:val="24"/>
        </w:rPr>
        <w:br/>
      </w:r>
    </w:p>
    <w:p w14:paraId="1B9AF8EC" w14:textId="5BD55882" w:rsidR="00AF7944" w:rsidRDefault="003838FF" w:rsidP="00AF7944">
      <w:pPr>
        <w:rPr>
          <w:color w:val="000000" w:themeColor="text1"/>
          <w:sz w:val="24"/>
          <w:szCs w:val="24"/>
        </w:rPr>
      </w:pPr>
      <w:r>
        <w:rPr>
          <w:color w:val="000000" w:themeColor="text1"/>
          <w:sz w:val="24"/>
          <w:szCs w:val="24"/>
        </w:rPr>
        <w:t>Dans l’attente de votre réponse, je vous transmets mes plus s</w:t>
      </w:r>
      <w:r w:rsidR="00AF7944" w:rsidRPr="001422B9">
        <w:rPr>
          <w:color w:val="000000" w:themeColor="text1"/>
          <w:sz w:val="24"/>
          <w:szCs w:val="24"/>
        </w:rPr>
        <w:t>incères salutations</w:t>
      </w:r>
      <w:r w:rsidR="00AF7944">
        <w:rPr>
          <w:color w:val="000000" w:themeColor="text1"/>
          <w:sz w:val="24"/>
          <w:szCs w:val="24"/>
        </w:rPr>
        <w:t>,</w:t>
      </w:r>
    </w:p>
    <w:p w14:paraId="22B16A24" w14:textId="230FF683" w:rsidR="003838FF" w:rsidRDefault="003838FF" w:rsidP="00AF7944">
      <w:pPr>
        <w:rPr>
          <w:color w:val="000000" w:themeColor="text1"/>
          <w:sz w:val="24"/>
          <w:szCs w:val="24"/>
        </w:rPr>
      </w:pPr>
      <w:r w:rsidRPr="003838FF">
        <w:rPr>
          <w:color w:val="000000" w:themeColor="text1"/>
          <w:sz w:val="24"/>
          <w:szCs w:val="24"/>
          <w:highlight w:val="yellow"/>
        </w:rPr>
        <w:t>SIGNATURE</w:t>
      </w:r>
    </w:p>
    <w:p w14:paraId="234C46BC" w14:textId="77777777" w:rsidR="00AF7944" w:rsidRPr="001422B9" w:rsidRDefault="00AF7944" w:rsidP="00AF7944">
      <w:pPr>
        <w:rPr>
          <w:color w:val="000000" w:themeColor="text1"/>
          <w:sz w:val="24"/>
          <w:szCs w:val="24"/>
        </w:rPr>
      </w:pPr>
    </w:p>
    <w:p w14:paraId="40425B56" w14:textId="77777777" w:rsidR="00AF7944" w:rsidRDefault="00AF7944" w:rsidP="00AF7944"/>
    <w:p w14:paraId="36AEF6BA" w14:textId="77777777" w:rsidR="00B540DC" w:rsidRDefault="00B540DC"/>
    <w:sectPr w:rsidR="00B540D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2F71" w14:textId="77777777" w:rsidR="003C2A70" w:rsidRDefault="003838FF">
      <w:r>
        <w:separator/>
      </w:r>
    </w:p>
  </w:endnote>
  <w:endnote w:type="continuationSeparator" w:id="0">
    <w:p w14:paraId="325FB36D" w14:textId="77777777" w:rsidR="003C2A70" w:rsidRDefault="0038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AB60" w14:textId="77777777" w:rsidR="00C37C4F" w:rsidRDefault="00ED1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EBBB" w14:textId="77777777" w:rsidR="00C37C4F" w:rsidRDefault="00ED1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2165" w14:textId="77777777" w:rsidR="00C37C4F" w:rsidRDefault="00ED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59F4" w14:textId="77777777" w:rsidR="003C2A70" w:rsidRDefault="003838FF">
      <w:r>
        <w:separator/>
      </w:r>
    </w:p>
  </w:footnote>
  <w:footnote w:type="continuationSeparator" w:id="0">
    <w:p w14:paraId="66A59374" w14:textId="77777777" w:rsidR="003C2A70" w:rsidRDefault="0038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BF31" w14:textId="77777777" w:rsidR="00C37C4F" w:rsidRDefault="00ED1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252C" w14:textId="77777777" w:rsidR="00C37C4F" w:rsidRDefault="00ED1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7069" w14:textId="77777777" w:rsidR="00C37C4F" w:rsidRDefault="00ED1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44"/>
    <w:rsid w:val="000578A4"/>
    <w:rsid w:val="0006755E"/>
    <w:rsid w:val="0027404B"/>
    <w:rsid w:val="00281442"/>
    <w:rsid w:val="00346F9E"/>
    <w:rsid w:val="003838FF"/>
    <w:rsid w:val="003C2A70"/>
    <w:rsid w:val="00575287"/>
    <w:rsid w:val="006339CC"/>
    <w:rsid w:val="009C650D"/>
    <w:rsid w:val="00AE3E37"/>
    <w:rsid w:val="00AF7944"/>
    <w:rsid w:val="00B37A1C"/>
    <w:rsid w:val="00B540DC"/>
    <w:rsid w:val="00B84D6D"/>
    <w:rsid w:val="00C6356F"/>
    <w:rsid w:val="00F17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02AF"/>
  <w15:chartTrackingRefBased/>
  <w15:docId w15:val="{92469942-1405-422F-B518-01A07DBC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44"/>
    <w:rPr>
      <w:color w:val="0563C1"/>
      <w:u w:val="single"/>
    </w:rPr>
  </w:style>
  <w:style w:type="character" w:styleId="Emphasis">
    <w:name w:val="Emphasis"/>
    <w:basedOn w:val="DefaultParagraphFont"/>
    <w:uiPriority w:val="20"/>
    <w:qFormat/>
    <w:rsid w:val="00AF7944"/>
    <w:rPr>
      <w:i/>
      <w:iCs/>
    </w:rPr>
  </w:style>
  <w:style w:type="paragraph" w:styleId="Header">
    <w:name w:val="header"/>
    <w:basedOn w:val="Normal"/>
    <w:link w:val="HeaderChar"/>
    <w:uiPriority w:val="99"/>
    <w:unhideWhenUsed/>
    <w:rsid w:val="00AF7944"/>
    <w:pPr>
      <w:tabs>
        <w:tab w:val="center" w:pos="4680"/>
        <w:tab w:val="right" w:pos="9360"/>
      </w:tabs>
    </w:pPr>
  </w:style>
  <w:style w:type="character" w:customStyle="1" w:styleId="HeaderChar">
    <w:name w:val="Header Char"/>
    <w:basedOn w:val="DefaultParagraphFont"/>
    <w:link w:val="Header"/>
    <w:uiPriority w:val="99"/>
    <w:rsid w:val="00AF7944"/>
    <w:rPr>
      <w:rFonts w:ascii="Calibri" w:hAnsi="Calibri" w:cs="Calibri"/>
    </w:rPr>
  </w:style>
  <w:style w:type="paragraph" w:styleId="Footer">
    <w:name w:val="footer"/>
    <w:basedOn w:val="Normal"/>
    <w:link w:val="FooterChar"/>
    <w:uiPriority w:val="99"/>
    <w:unhideWhenUsed/>
    <w:rsid w:val="00AF7944"/>
    <w:pPr>
      <w:tabs>
        <w:tab w:val="center" w:pos="4680"/>
        <w:tab w:val="right" w:pos="9360"/>
      </w:tabs>
    </w:pPr>
  </w:style>
  <w:style w:type="character" w:customStyle="1" w:styleId="FooterChar">
    <w:name w:val="Footer Char"/>
    <w:basedOn w:val="DefaultParagraphFont"/>
    <w:link w:val="Footer"/>
    <w:uiPriority w:val="99"/>
    <w:rsid w:val="00AF7944"/>
    <w:rPr>
      <w:rFonts w:ascii="Calibri" w:hAnsi="Calibri" w:cs="Calibri"/>
    </w:rPr>
  </w:style>
  <w:style w:type="character" w:styleId="FollowedHyperlink">
    <w:name w:val="FollowedHyperlink"/>
    <w:basedOn w:val="DefaultParagraphFont"/>
    <w:uiPriority w:val="99"/>
    <w:semiHidden/>
    <w:unhideWhenUsed/>
    <w:rsid w:val="00AF7944"/>
    <w:rPr>
      <w:color w:val="954F72" w:themeColor="followedHyperlink"/>
      <w:u w:val="single"/>
    </w:rPr>
  </w:style>
  <w:style w:type="paragraph" w:styleId="Revision">
    <w:name w:val="Revision"/>
    <w:hidden/>
    <w:uiPriority w:val="99"/>
    <w:semiHidden/>
    <w:rsid w:val="00F1757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40ccef-2f10-4212-a8f6-ce57f8967a19" xsi:nil="true"/>
    <lcf76f155ced4ddcb4097134ff3c332f xmlns="47791247-58a4-4274-8926-c405006bad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0516110CAF4A47A90FC06811CF11C5" ma:contentTypeVersion="16" ma:contentTypeDescription="Crée un document." ma:contentTypeScope="" ma:versionID="2815b92a823d671f91054085e0770bd1">
  <xsd:schema xmlns:xsd="http://www.w3.org/2001/XMLSchema" xmlns:xs="http://www.w3.org/2001/XMLSchema" xmlns:p="http://schemas.microsoft.com/office/2006/metadata/properties" xmlns:ns2="47791247-58a4-4274-8926-c405006badeb" xmlns:ns3="a340ccef-2f10-4212-a8f6-ce57f8967a19" targetNamespace="http://schemas.microsoft.com/office/2006/metadata/properties" ma:root="true" ma:fieldsID="81d885fdf21df6565801e84330305adb" ns2:_="" ns3:_="">
    <xsd:import namespace="47791247-58a4-4274-8926-c405006badeb"/>
    <xsd:import namespace="a340ccef-2f10-4212-a8f6-ce57f8967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91247-58a4-4274-8926-c405006ba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c87bb2a-c1d8-48c0-bdf2-e79fffc935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40ccef-2f10-4212-a8f6-ce57f8967a1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1fcaa2b-5838-437b-96c8-407c6a4ba67a}" ma:internalName="TaxCatchAll" ma:showField="CatchAllData" ma:web="a340ccef-2f10-4212-a8f6-ce57f8967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87CB4-EEB2-4097-9E64-BDBE66748924}">
  <ds:schemaRefs>
    <ds:schemaRef ds:uri="http://schemas.microsoft.com/office/2006/metadata/properties"/>
    <ds:schemaRef ds:uri="http://schemas.microsoft.com/office/infopath/2007/PartnerControls"/>
    <ds:schemaRef ds:uri="a340ccef-2f10-4212-a8f6-ce57f8967a19"/>
    <ds:schemaRef ds:uri="47791247-58a4-4274-8926-c405006badeb"/>
  </ds:schemaRefs>
</ds:datastoreItem>
</file>

<file path=customXml/itemProps2.xml><?xml version="1.0" encoding="utf-8"?>
<ds:datastoreItem xmlns:ds="http://schemas.openxmlformats.org/officeDocument/2006/customXml" ds:itemID="{07546495-0BEC-4A86-B48F-75E59DE7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91247-58a4-4274-8926-c405006badeb"/>
    <ds:schemaRef ds:uri="a340ccef-2f10-4212-a8f6-ce57f8967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26AA5-CD08-4A3E-AB95-D54CF8E46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Hamel</dc:creator>
  <cp:keywords/>
  <dc:description/>
  <cp:lastModifiedBy>Anne-Marie Hamel</cp:lastModifiedBy>
  <cp:revision>2</cp:revision>
  <dcterms:created xsi:type="dcterms:W3CDTF">2022-06-09T19:20:00Z</dcterms:created>
  <dcterms:modified xsi:type="dcterms:W3CDTF">2022-06-09T19:20:00Z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0x010100AE0516110CAF4A47A90FC06811CF11C5</vt:lpwstr>
  </property>
</Properties>
</file>